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A93" w:rsidRDefault="00147A93" w:rsidP="00A847E2">
      <w:pPr>
        <w:spacing w:after="0" w:line="480" w:lineRule="auto"/>
        <w:contextualSpacing/>
        <w:jc w:val="center"/>
        <w:rPr>
          <w:rFonts w:ascii="Times New Roman" w:hAnsi="Times New Roman" w:cs="Times New Roman"/>
          <w:b/>
          <w:sz w:val="24"/>
          <w:szCs w:val="24"/>
        </w:rPr>
      </w:pPr>
    </w:p>
    <w:p w:rsidR="00147A93" w:rsidRDefault="00147A93" w:rsidP="00A847E2">
      <w:pPr>
        <w:spacing w:after="0" w:line="480" w:lineRule="auto"/>
        <w:contextualSpacing/>
        <w:jc w:val="center"/>
        <w:rPr>
          <w:rFonts w:ascii="Times New Roman" w:hAnsi="Times New Roman" w:cs="Times New Roman"/>
          <w:b/>
          <w:sz w:val="24"/>
          <w:szCs w:val="24"/>
        </w:rPr>
      </w:pPr>
    </w:p>
    <w:p w:rsidR="00147A93" w:rsidRDefault="00147A93" w:rsidP="00A847E2">
      <w:pPr>
        <w:spacing w:after="0" w:line="480" w:lineRule="auto"/>
        <w:contextualSpacing/>
        <w:jc w:val="center"/>
        <w:rPr>
          <w:rFonts w:ascii="Times New Roman" w:hAnsi="Times New Roman" w:cs="Times New Roman"/>
          <w:b/>
          <w:sz w:val="24"/>
          <w:szCs w:val="24"/>
        </w:rPr>
      </w:pPr>
    </w:p>
    <w:p w:rsidR="00147A93" w:rsidRDefault="00147A93" w:rsidP="00A847E2">
      <w:pPr>
        <w:spacing w:after="0" w:line="480" w:lineRule="auto"/>
        <w:contextualSpacing/>
        <w:jc w:val="center"/>
        <w:rPr>
          <w:rFonts w:ascii="Times New Roman" w:hAnsi="Times New Roman" w:cs="Times New Roman"/>
          <w:b/>
          <w:sz w:val="24"/>
          <w:szCs w:val="24"/>
        </w:rPr>
      </w:pPr>
    </w:p>
    <w:p w:rsidR="00AD62F9" w:rsidRDefault="00AD62F9" w:rsidP="00A847E2">
      <w:pPr>
        <w:spacing w:after="0" w:line="480" w:lineRule="auto"/>
        <w:contextualSpacing/>
        <w:jc w:val="center"/>
        <w:rPr>
          <w:rFonts w:ascii="Times New Roman" w:hAnsi="Times New Roman" w:cs="Times New Roman"/>
          <w:b/>
          <w:sz w:val="24"/>
          <w:szCs w:val="24"/>
        </w:rPr>
      </w:pPr>
    </w:p>
    <w:p w:rsidR="00AD62F9" w:rsidRDefault="00AD62F9" w:rsidP="00A847E2">
      <w:pPr>
        <w:spacing w:after="0" w:line="480" w:lineRule="auto"/>
        <w:contextualSpacing/>
        <w:jc w:val="center"/>
        <w:rPr>
          <w:rFonts w:ascii="Times New Roman" w:hAnsi="Times New Roman" w:cs="Times New Roman"/>
          <w:b/>
          <w:sz w:val="24"/>
          <w:szCs w:val="24"/>
        </w:rPr>
      </w:pPr>
    </w:p>
    <w:p w:rsidR="00AD62F9" w:rsidRDefault="00AD62F9" w:rsidP="00A847E2">
      <w:pPr>
        <w:spacing w:after="0" w:line="480" w:lineRule="auto"/>
        <w:contextualSpacing/>
        <w:jc w:val="center"/>
        <w:rPr>
          <w:rFonts w:ascii="Times New Roman" w:hAnsi="Times New Roman" w:cs="Times New Roman"/>
          <w:b/>
          <w:sz w:val="24"/>
          <w:szCs w:val="24"/>
        </w:rPr>
      </w:pPr>
    </w:p>
    <w:p w:rsidR="00AD62F9" w:rsidRDefault="00AD62F9" w:rsidP="00A847E2">
      <w:pPr>
        <w:spacing w:after="0" w:line="480" w:lineRule="auto"/>
        <w:contextualSpacing/>
        <w:jc w:val="center"/>
        <w:rPr>
          <w:rFonts w:ascii="Times New Roman" w:hAnsi="Times New Roman" w:cs="Times New Roman"/>
          <w:b/>
          <w:sz w:val="24"/>
          <w:szCs w:val="24"/>
        </w:rPr>
      </w:pPr>
      <w:bookmarkStart w:id="0" w:name="_GoBack"/>
      <w:bookmarkEnd w:id="0"/>
    </w:p>
    <w:p w:rsidR="00147A93" w:rsidRDefault="00147A93" w:rsidP="00A847E2">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Reflective Journals on Clinical Rotation</w:t>
      </w:r>
    </w:p>
    <w:p w:rsidR="00147A93" w:rsidRDefault="00147A93" w:rsidP="00A847E2">
      <w:pPr>
        <w:spacing w:after="0" w:line="480" w:lineRule="auto"/>
        <w:contextualSpacing/>
        <w:jc w:val="center"/>
        <w:rPr>
          <w:rFonts w:ascii="Times New Roman" w:hAnsi="Times New Roman" w:cs="Times New Roman"/>
          <w:b/>
          <w:sz w:val="24"/>
          <w:szCs w:val="24"/>
        </w:rPr>
      </w:pPr>
    </w:p>
    <w:p w:rsidR="00147A93" w:rsidRDefault="00147A93" w:rsidP="00A847E2">
      <w:pPr>
        <w:spacing w:after="0" w:line="480" w:lineRule="auto"/>
        <w:contextualSpacing/>
        <w:jc w:val="center"/>
        <w:rPr>
          <w:rFonts w:ascii="Times New Roman" w:hAnsi="Times New Roman" w:cs="Times New Roman"/>
          <w:b/>
          <w:sz w:val="24"/>
          <w:szCs w:val="24"/>
        </w:rPr>
      </w:pPr>
    </w:p>
    <w:p w:rsidR="00147A93" w:rsidRDefault="00147A93" w:rsidP="00A847E2">
      <w:pPr>
        <w:spacing w:after="0" w:line="480" w:lineRule="auto"/>
        <w:contextualSpacing/>
        <w:jc w:val="center"/>
        <w:rPr>
          <w:rFonts w:ascii="Times New Roman" w:hAnsi="Times New Roman" w:cs="Times New Roman"/>
          <w:b/>
          <w:sz w:val="24"/>
          <w:szCs w:val="24"/>
        </w:rPr>
      </w:pPr>
    </w:p>
    <w:p w:rsidR="00147A93" w:rsidRPr="00147A93" w:rsidRDefault="00147A93" w:rsidP="00A847E2">
      <w:pPr>
        <w:spacing w:after="0" w:line="480" w:lineRule="auto"/>
        <w:contextualSpacing/>
        <w:jc w:val="center"/>
        <w:rPr>
          <w:rFonts w:ascii="Times New Roman" w:hAnsi="Times New Roman" w:cs="Times New Roman"/>
          <w:sz w:val="24"/>
          <w:szCs w:val="24"/>
        </w:rPr>
      </w:pPr>
      <w:r w:rsidRPr="00147A93">
        <w:rPr>
          <w:rFonts w:ascii="Times New Roman" w:hAnsi="Times New Roman" w:cs="Times New Roman"/>
          <w:sz w:val="24"/>
          <w:szCs w:val="24"/>
        </w:rPr>
        <w:t>Student’s Name</w:t>
      </w:r>
    </w:p>
    <w:p w:rsidR="00147A93" w:rsidRPr="00147A93" w:rsidRDefault="00147A93" w:rsidP="00A847E2">
      <w:pPr>
        <w:spacing w:after="0" w:line="480" w:lineRule="auto"/>
        <w:contextualSpacing/>
        <w:jc w:val="center"/>
        <w:rPr>
          <w:rFonts w:ascii="Times New Roman" w:hAnsi="Times New Roman" w:cs="Times New Roman"/>
          <w:sz w:val="24"/>
          <w:szCs w:val="24"/>
        </w:rPr>
      </w:pPr>
      <w:r w:rsidRPr="00147A93">
        <w:rPr>
          <w:rFonts w:ascii="Times New Roman" w:hAnsi="Times New Roman" w:cs="Times New Roman"/>
          <w:sz w:val="24"/>
          <w:szCs w:val="24"/>
        </w:rPr>
        <w:t>Institutional Affiliation</w:t>
      </w:r>
    </w:p>
    <w:p w:rsidR="00147A93" w:rsidRPr="00147A93" w:rsidRDefault="00147A93" w:rsidP="00A847E2">
      <w:pPr>
        <w:spacing w:after="0" w:line="480" w:lineRule="auto"/>
        <w:contextualSpacing/>
        <w:jc w:val="center"/>
        <w:rPr>
          <w:rFonts w:ascii="Times New Roman" w:hAnsi="Times New Roman" w:cs="Times New Roman"/>
          <w:sz w:val="24"/>
          <w:szCs w:val="24"/>
        </w:rPr>
      </w:pPr>
      <w:r w:rsidRPr="00147A93">
        <w:rPr>
          <w:rFonts w:ascii="Times New Roman" w:hAnsi="Times New Roman" w:cs="Times New Roman"/>
          <w:sz w:val="24"/>
          <w:szCs w:val="24"/>
        </w:rPr>
        <w:t>Course Name and Number</w:t>
      </w:r>
    </w:p>
    <w:p w:rsidR="00147A93" w:rsidRPr="00147A93" w:rsidRDefault="00147A93" w:rsidP="00A847E2">
      <w:pPr>
        <w:spacing w:after="0" w:line="480" w:lineRule="auto"/>
        <w:contextualSpacing/>
        <w:jc w:val="center"/>
        <w:rPr>
          <w:rFonts w:ascii="Times New Roman" w:hAnsi="Times New Roman" w:cs="Times New Roman"/>
          <w:sz w:val="24"/>
          <w:szCs w:val="24"/>
        </w:rPr>
      </w:pPr>
      <w:r w:rsidRPr="00147A93">
        <w:rPr>
          <w:rFonts w:ascii="Times New Roman" w:hAnsi="Times New Roman" w:cs="Times New Roman"/>
          <w:sz w:val="24"/>
          <w:szCs w:val="24"/>
        </w:rPr>
        <w:t>Instructor’s Name</w:t>
      </w:r>
    </w:p>
    <w:p w:rsidR="00147A93" w:rsidRPr="00147A93" w:rsidRDefault="00147A93" w:rsidP="00A847E2">
      <w:pPr>
        <w:spacing w:after="0" w:line="480" w:lineRule="auto"/>
        <w:contextualSpacing/>
        <w:jc w:val="center"/>
        <w:rPr>
          <w:rFonts w:ascii="Times New Roman" w:hAnsi="Times New Roman" w:cs="Times New Roman"/>
          <w:sz w:val="24"/>
          <w:szCs w:val="24"/>
        </w:rPr>
      </w:pPr>
      <w:r w:rsidRPr="00147A93">
        <w:rPr>
          <w:rFonts w:ascii="Times New Roman" w:hAnsi="Times New Roman" w:cs="Times New Roman"/>
          <w:sz w:val="24"/>
          <w:szCs w:val="24"/>
        </w:rPr>
        <w:t>Assignment Due Date</w:t>
      </w:r>
    </w:p>
    <w:p w:rsidR="00147A93" w:rsidRDefault="00147A93" w:rsidP="00A847E2">
      <w:pPr>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rsidR="00E8568F" w:rsidRDefault="00A9334A" w:rsidP="00A847E2">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Reflective Journals on Clinical Rotation</w:t>
      </w:r>
    </w:p>
    <w:p w:rsidR="00CF4849" w:rsidRPr="00E8568F" w:rsidRDefault="00A9334A" w:rsidP="00A847E2">
      <w:pPr>
        <w:spacing w:after="0" w:line="480" w:lineRule="auto"/>
        <w:contextualSpacing/>
        <w:jc w:val="center"/>
        <w:rPr>
          <w:rFonts w:ascii="Times New Roman" w:hAnsi="Times New Roman" w:cs="Times New Roman"/>
          <w:b/>
          <w:sz w:val="24"/>
          <w:szCs w:val="24"/>
        </w:rPr>
      </w:pPr>
      <w:r w:rsidRPr="00E8568F">
        <w:rPr>
          <w:rFonts w:ascii="Times New Roman" w:hAnsi="Times New Roman" w:cs="Times New Roman"/>
          <w:b/>
          <w:sz w:val="24"/>
          <w:szCs w:val="24"/>
        </w:rPr>
        <w:t>Assignment One</w:t>
      </w:r>
    </w:p>
    <w:p w:rsidR="003D085C" w:rsidRPr="00E8568F" w:rsidRDefault="00A9334A" w:rsidP="00A847E2">
      <w:pPr>
        <w:spacing w:after="0" w:line="480" w:lineRule="auto"/>
        <w:ind w:firstLine="720"/>
        <w:contextualSpacing/>
        <w:rPr>
          <w:rFonts w:ascii="Times New Roman" w:hAnsi="Times New Roman" w:cs="Times New Roman"/>
          <w:sz w:val="24"/>
          <w:szCs w:val="24"/>
        </w:rPr>
      </w:pPr>
      <w:r w:rsidRPr="00E8568F">
        <w:rPr>
          <w:rFonts w:ascii="Times New Roman" w:hAnsi="Times New Roman" w:cs="Times New Roman"/>
          <w:sz w:val="24"/>
          <w:szCs w:val="24"/>
        </w:rPr>
        <w:t xml:space="preserve">The perception of a psychiatric patient and psychiatric setting before completion of first rotation was that the patient was unsettled. The setting was perceived as a general standing hospital but with segregated rooms for patients with acute disorders. The perception was basically to have a confused setting that the psychiatrist struggles to help the patient. The patient was also perceived to be on </w:t>
      </w:r>
      <w:r w:rsidR="00952ECD" w:rsidRPr="00E8568F">
        <w:rPr>
          <w:rFonts w:ascii="Times New Roman" w:hAnsi="Times New Roman" w:cs="Times New Roman"/>
          <w:sz w:val="24"/>
          <w:szCs w:val="24"/>
        </w:rPr>
        <w:t xml:space="preserve">a high level of need and with the most negligible chances of recovery. </w:t>
      </w:r>
    </w:p>
    <w:p w:rsidR="00952ECD" w:rsidRPr="00E8568F" w:rsidRDefault="00A9334A" w:rsidP="00A847E2">
      <w:pPr>
        <w:spacing w:after="0" w:line="480" w:lineRule="auto"/>
        <w:ind w:firstLine="720"/>
        <w:contextualSpacing/>
        <w:rPr>
          <w:rFonts w:ascii="Times New Roman" w:hAnsi="Times New Roman" w:cs="Times New Roman"/>
          <w:sz w:val="24"/>
          <w:szCs w:val="24"/>
        </w:rPr>
      </w:pPr>
      <w:r w:rsidRPr="00E8568F">
        <w:rPr>
          <w:rFonts w:ascii="Times New Roman" w:hAnsi="Times New Roman" w:cs="Times New Roman"/>
          <w:sz w:val="24"/>
          <w:szCs w:val="24"/>
        </w:rPr>
        <w:t>After completion of the first clinical rotation, the initial perception was proven wrong. There was minor confusion for both the patients and the experts. The psychiatric patients could be calmed and related well with experts. The doctors managed every patient with high efficacy levels depending on the level of severity of the disorder. The standing hospital had isolated areas for patients with acute disorders where experts could help them in phased recovery.</w:t>
      </w:r>
    </w:p>
    <w:p w:rsidR="00952ECD" w:rsidRPr="00E8568F" w:rsidRDefault="00A9334A" w:rsidP="00A847E2">
      <w:pPr>
        <w:spacing w:after="0" w:line="480" w:lineRule="auto"/>
        <w:ind w:firstLine="720"/>
        <w:contextualSpacing/>
        <w:rPr>
          <w:rFonts w:ascii="Times New Roman" w:hAnsi="Times New Roman" w:cs="Times New Roman"/>
          <w:sz w:val="24"/>
          <w:szCs w:val="24"/>
        </w:rPr>
      </w:pPr>
      <w:r w:rsidRPr="00E8568F">
        <w:rPr>
          <w:rFonts w:ascii="Times New Roman" w:hAnsi="Times New Roman" w:cs="Times New Roman"/>
          <w:sz w:val="24"/>
          <w:szCs w:val="24"/>
        </w:rPr>
        <w:t>Initially, the comfort levels were very low in the psychiatric setting. There were certain levels of fear that some patients would be hostile. Such fear was hyped by the fact that there was no prior interaction with psychiatric patients. However, there was more comfort every passing moment as I understood every step and case for each type of patient. At last, I felt comfortable in the setting with a heightened freedom level.</w:t>
      </w:r>
    </w:p>
    <w:p w:rsidR="00EF5C72" w:rsidRPr="00E8568F" w:rsidRDefault="00A9334A" w:rsidP="00A847E2">
      <w:pPr>
        <w:spacing w:after="0" w:line="480" w:lineRule="auto"/>
        <w:ind w:firstLine="720"/>
        <w:contextualSpacing/>
        <w:rPr>
          <w:rFonts w:ascii="Times New Roman" w:hAnsi="Times New Roman" w:cs="Times New Roman"/>
          <w:sz w:val="24"/>
          <w:szCs w:val="24"/>
        </w:rPr>
      </w:pPr>
      <w:r w:rsidRPr="00E8568F">
        <w:rPr>
          <w:rFonts w:ascii="Times New Roman" w:hAnsi="Times New Roman" w:cs="Times New Roman"/>
          <w:sz w:val="24"/>
          <w:szCs w:val="24"/>
        </w:rPr>
        <w:t>The encountered interprofessional team members were psychiatrists and medical doctors. The prominent roles of psychiatrists were to help the patients in phased recovery through counseling and other mental-related treatments. On the other hand, the medical doctors helped the patients who required such treatments alongside psychiatric help. The collaboration between the two sets of professionals ensured maximum care for the patients all the time.</w:t>
      </w:r>
    </w:p>
    <w:p w:rsidR="00856FED" w:rsidRPr="00E8568F" w:rsidRDefault="00A9334A" w:rsidP="00A847E2">
      <w:pPr>
        <w:spacing w:after="0" w:line="480" w:lineRule="auto"/>
        <w:contextualSpacing/>
        <w:jc w:val="center"/>
        <w:rPr>
          <w:rFonts w:ascii="Times New Roman" w:hAnsi="Times New Roman" w:cs="Times New Roman"/>
          <w:b/>
          <w:sz w:val="24"/>
          <w:szCs w:val="24"/>
        </w:rPr>
      </w:pPr>
      <w:r w:rsidRPr="00E8568F">
        <w:rPr>
          <w:rFonts w:ascii="Times New Roman" w:hAnsi="Times New Roman" w:cs="Times New Roman"/>
          <w:b/>
          <w:sz w:val="24"/>
          <w:szCs w:val="24"/>
        </w:rPr>
        <w:t>Assignment Two</w:t>
      </w:r>
    </w:p>
    <w:p w:rsidR="00856FED" w:rsidRPr="00E8568F" w:rsidRDefault="00A9334A" w:rsidP="00A847E2">
      <w:pPr>
        <w:spacing w:after="0" w:line="480" w:lineRule="auto"/>
        <w:ind w:firstLine="720"/>
        <w:contextualSpacing/>
        <w:rPr>
          <w:rFonts w:ascii="Times New Roman" w:hAnsi="Times New Roman" w:cs="Times New Roman"/>
          <w:sz w:val="24"/>
          <w:szCs w:val="24"/>
        </w:rPr>
      </w:pPr>
      <w:r w:rsidRPr="00E8568F">
        <w:rPr>
          <w:rFonts w:ascii="Times New Roman" w:hAnsi="Times New Roman" w:cs="Times New Roman"/>
          <w:sz w:val="24"/>
          <w:szCs w:val="24"/>
        </w:rPr>
        <w:t>The most interesting interaction with a psychiatric patient was that of a patient who was undergoing severe depression. The patient explained that they were afraid of death following the death of all family members following a violent robbery attack. The patient felt like the next person to die in the family and had tried committing suicide. I helped the patient by explaining how situations and events can turn against someone and still make a better tomorrow. The whole session entailed motivating the patient to avoid memories of what happened and build an individual focus on making the wrongs right.</w:t>
      </w:r>
    </w:p>
    <w:p w:rsidR="00CB5D20" w:rsidRPr="00E8568F" w:rsidRDefault="00A9334A" w:rsidP="00A847E2">
      <w:pPr>
        <w:spacing w:after="0" w:line="480" w:lineRule="auto"/>
        <w:ind w:firstLine="720"/>
        <w:contextualSpacing/>
        <w:rPr>
          <w:rFonts w:ascii="Times New Roman" w:hAnsi="Times New Roman" w:cs="Times New Roman"/>
          <w:sz w:val="24"/>
          <w:szCs w:val="24"/>
        </w:rPr>
      </w:pPr>
      <w:r w:rsidRPr="00E8568F">
        <w:rPr>
          <w:rFonts w:ascii="Times New Roman" w:hAnsi="Times New Roman" w:cs="Times New Roman"/>
          <w:sz w:val="24"/>
          <w:szCs w:val="24"/>
        </w:rPr>
        <w:t>The psychiatric setting with the depressed patient had two sides. First, I was not confident that the patient would open up and explain their case. However, I managed to have an excellent one-on-one session with the patient. The other worry was if I could help the patient recover to their everyday life after undergoing such a horrible event. At the end of the session, I was glad that the patient found something to smile about following the discussion. This boosted my comfort level in the psychiatric setting and as well my confidence in helping psychiatric patients.</w:t>
      </w:r>
    </w:p>
    <w:p w:rsidR="00CB5D20" w:rsidRPr="00E8568F" w:rsidRDefault="00A9334A" w:rsidP="00A847E2">
      <w:pPr>
        <w:spacing w:after="0" w:line="480" w:lineRule="auto"/>
        <w:ind w:firstLine="720"/>
        <w:contextualSpacing/>
        <w:rPr>
          <w:rFonts w:ascii="Times New Roman" w:hAnsi="Times New Roman" w:cs="Times New Roman"/>
          <w:sz w:val="24"/>
          <w:szCs w:val="24"/>
        </w:rPr>
      </w:pPr>
      <w:r w:rsidRPr="00E8568F">
        <w:rPr>
          <w:rFonts w:ascii="Times New Roman" w:hAnsi="Times New Roman" w:cs="Times New Roman"/>
          <w:sz w:val="24"/>
          <w:szCs w:val="24"/>
        </w:rPr>
        <w:t>The interaction with interdisciplinary team members was very appeasing and educative. Every member was always willing to participate in whichever task because they were entirely eager to learn from the clinical rotation. We kept pushing each other to reach the best possible levels of performance and help the patients together. Where necessary, there were moments we could help one another with dealing with psychiatric settings. The interdisciplinary team made the clinical rotation very comfortable and all</w:t>
      </w:r>
      <w:r w:rsidR="00335FCB" w:rsidRPr="00E8568F">
        <w:rPr>
          <w:rFonts w:ascii="Times New Roman" w:hAnsi="Times New Roman" w:cs="Times New Roman"/>
          <w:sz w:val="24"/>
          <w:szCs w:val="24"/>
        </w:rPr>
        <w:t>owed for a neutral environment.</w:t>
      </w:r>
    </w:p>
    <w:p w:rsidR="00335FCB" w:rsidRPr="00E8568F" w:rsidRDefault="00A9334A" w:rsidP="00A847E2">
      <w:pPr>
        <w:spacing w:after="0" w:line="480" w:lineRule="auto"/>
        <w:contextualSpacing/>
        <w:jc w:val="center"/>
        <w:rPr>
          <w:rFonts w:ascii="Times New Roman" w:hAnsi="Times New Roman" w:cs="Times New Roman"/>
          <w:b/>
          <w:sz w:val="24"/>
          <w:szCs w:val="24"/>
        </w:rPr>
      </w:pPr>
      <w:r w:rsidRPr="00E8568F">
        <w:rPr>
          <w:rFonts w:ascii="Times New Roman" w:hAnsi="Times New Roman" w:cs="Times New Roman"/>
          <w:b/>
          <w:sz w:val="24"/>
          <w:szCs w:val="24"/>
        </w:rPr>
        <w:t>Assignment Three</w:t>
      </w:r>
    </w:p>
    <w:p w:rsidR="00143E2A" w:rsidRPr="00E8568F" w:rsidRDefault="00A9334A" w:rsidP="00A847E2">
      <w:pPr>
        <w:spacing w:after="0" w:line="480" w:lineRule="auto"/>
        <w:ind w:firstLine="720"/>
        <w:contextualSpacing/>
        <w:rPr>
          <w:rFonts w:ascii="Times New Roman" w:hAnsi="Times New Roman" w:cs="Times New Roman"/>
          <w:sz w:val="24"/>
          <w:szCs w:val="24"/>
        </w:rPr>
      </w:pPr>
      <w:r w:rsidRPr="00E8568F">
        <w:rPr>
          <w:rFonts w:ascii="Times New Roman" w:hAnsi="Times New Roman" w:cs="Times New Roman"/>
          <w:sz w:val="24"/>
          <w:szCs w:val="24"/>
        </w:rPr>
        <w:t>The clinical rotation period brought about a good experience with many scenes creating a new experience every time. From having a psychiatric patient and psychiatric setting to helping a psychiatric patient was a perfect learning curve. The experience of a psychiatric setting helped boost confidence in handling such scenarios in the future. The fear of engaging with a psychiatric patient and being in a psychiatric setting disappeared from the clinical rotation experience. The entire period was like a boost in every step, with working with interdisciplinary team members summing up the fantastic experience.</w:t>
      </w:r>
    </w:p>
    <w:p w:rsidR="00F81CDC" w:rsidRPr="00E8568F" w:rsidRDefault="00A9334A" w:rsidP="00A847E2">
      <w:pPr>
        <w:spacing w:after="0" w:line="480" w:lineRule="auto"/>
        <w:ind w:firstLine="720"/>
        <w:contextualSpacing/>
        <w:rPr>
          <w:rFonts w:ascii="Times New Roman" w:hAnsi="Times New Roman" w:cs="Times New Roman"/>
          <w:sz w:val="24"/>
          <w:szCs w:val="24"/>
        </w:rPr>
      </w:pPr>
      <w:r w:rsidRPr="00E8568F">
        <w:rPr>
          <w:rFonts w:ascii="Times New Roman" w:hAnsi="Times New Roman" w:cs="Times New Roman"/>
          <w:sz w:val="24"/>
          <w:szCs w:val="24"/>
        </w:rPr>
        <w:t>In the last stages of the clinical rotation period, the comfort level in a psychiatric setting had grown fully, and there was no point of fear or worry about what would happen at a given time. There was complete composure and understanding of every step that happens in a psychiatric setting. This composure, comfort, and confidence developed from the experience of being in an actual psychiatric setting. The team members also helped in boosting the comfort levels as everyone would undergo the same experience. The initial fear faded away as the rotation grew to completion. Therefore, today, there is a high comfort level in being in a psychiatric setting.</w:t>
      </w:r>
    </w:p>
    <w:p w:rsidR="003A3750" w:rsidRPr="00E8568F" w:rsidRDefault="00A9334A" w:rsidP="00A847E2">
      <w:pPr>
        <w:spacing w:after="0" w:line="480" w:lineRule="auto"/>
        <w:ind w:firstLine="720"/>
        <w:contextualSpacing/>
        <w:rPr>
          <w:rFonts w:ascii="Times New Roman" w:hAnsi="Times New Roman" w:cs="Times New Roman"/>
          <w:sz w:val="24"/>
          <w:szCs w:val="24"/>
        </w:rPr>
      </w:pPr>
      <w:r w:rsidRPr="00E8568F">
        <w:rPr>
          <w:rFonts w:ascii="Times New Roman" w:hAnsi="Times New Roman" w:cs="Times New Roman"/>
          <w:sz w:val="24"/>
          <w:szCs w:val="24"/>
        </w:rPr>
        <w:t>As a member of the interdisciplinary team, there is a very high comfort level similar to being in a psychiatric setting. The feeling is that the interdisciplinary team helped boost the comfort of working with them the entire rotation period.</w:t>
      </w:r>
      <w:r w:rsidR="00E9690D" w:rsidRPr="00E8568F">
        <w:rPr>
          <w:rFonts w:ascii="Times New Roman" w:hAnsi="Times New Roman" w:cs="Times New Roman"/>
          <w:sz w:val="24"/>
          <w:szCs w:val="24"/>
        </w:rPr>
        <w:t xml:space="preserve"> The same team members also developed comfort among themselves while in the rotation, and there was complete understanding over the entire period.</w:t>
      </w:r>
      <w:r w:rsidR="004D7EE4" w:rsidRPr="00E8568F">
        <w:rPr>
          <w:rFonts w:ascii="Times New Roman" w:hAnsi="Times New Roman" w:cs="Times New Roman"/>
          <w:sz w:val="24"/>
          <w:szCs w:val="24"/>
        </w:rPr>
        <w:t xml:space="preserve"> </w:t>
      </w:r>
      <w:r w:rsidR="002804CE" w:rsidRPr="00E8568F">
        <w:rPr>
          <w:rFonts w:ascii="Times New Roman" w:hAnsi="Times New Roman" w:cs="Times New Roman"/>
          <w:sz w:val="24"/>
          <w:szCs w:val="24"/>
        </w:rPr>
        <w:t>Therefore, there is a high comfort level being a member of the interdisciplinary team and experiencing a psychiatric setting.</w:t>
      </w:r>
    </w:p>
    <w:sectPr w:rsidR="003A3750" w:rsidRPr="00E8568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7ED" w:rsidRDefault="007567ED" w:rsidP="00A847E2">
      <w:pPr>
        <w:spacing w:after="0" w:line="240" w:lineRule="auto"/>
      </w:pPr>
      <w:r>
        <w:separator/>
      </w:r>
    </w:p>
  </w:endnote>
  <w:endnote w:type="continuationSeparator" w:id="0">
    <w:p w:rsidR="007567ED" w:rsidRDefault="007567ED" w:rsidP="00A84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7ED" w:rsidRDefault="007567ED" w:rsidP="00A847E2">
      <w:pPr>
        <w:spacing w:after="0" w:line="240" w:lineRule="auto"/>
      </w:pPr>
      <w:r>
        <w:separator/>
      </w:r>
    </w:p>
  </w:footnote>
  <w:footnote w:type="continuationSeparator" w:id="0">
    <w:p w:rsidR="007567ED" w:rsidRDefault="007567ED" w:rsidP="00A847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7866091"/>
      <w:docPartObj>
        <w:docPartGallery w:val="Page Numbers (Top of Page)"/>
        <w:docPartUnique/>
      </w:docPartObj>
    </w:sdtPr>
    <w:sdtEndPr>
      <w:rPr>
        <w:noProof/>
      </w:rPr>
    </w:sdtEndPr>
    <w:sdtContent>
      <w:p w:rsidR="00A847E2" w:rsidRDefault="00A847E2">
        <w:pPr>
          <w:pStyle w:val="Header"/>
          <w:jc w:val="right"/>
        </w:pPr>
        <w:r w:rsidRPr="00A847E2">
          <w:rPr>
            <w:rFonts w:ascii="Times New Roman" w:hAnsi="Times New Roman" w:cs="Times New Roman"/>
            <w:sz w:val="24"/>
            <w:szCs w:val="24"/>
          </w:rPr>
          <w:fldChar w:fldCharType="begin"/>
        </w:r>
        <w:r w:rsidRPr="00A847E2">
          <w:rPr>
            <w:rFonts w:ascii="Times New Roman" w:hAnsi="Times New Roman" w:cs="Times New Roman"/>
            <w:sz w:val="24"/>
            <w:szCs w:val="24"/>
          </w:rPr>
          <w:instrText xml:space="preserve"> PAGE   \* MERGEFORMAT </w:instrText>
        </w:r>
        <w:r w:rsidRPr="00A847E2">
          <w:rPr>
            <w:rFonts w:ascii="Times New Roman" w:hAnsi="Times New Roman" w:cs="Times New Roman"/>
            <w:sz w:val="24"/>
            <w:szCs w:val="24"/>
          </w:rPr>
          <w:fldChar w:fldCharType="separate"/>
        </w:r>
        <w:r w:rsidR="007567ED">
          <w:rPr>
            <w:rFonts w:ascii="Times New Roman" w:hAnsi="Times New Roman" w:cs="Times New Roman"/>
            <w:noProof/>
            <w:sz w:val="24"/>
            <w:szCs w:val="24"/>
          </w:rPr>
          <w:t>1</w:t>
        </w:r>
        <w:r w:rsidRPr="00A847E2">
          <w:rPr>
            <w:rFonts w:ascii="Times New Roman" w:hAnsi="Times New Roman" w:cs="Times New Roman"/>
            <w:noProof/>
            <w:sz w:val="24"/>
            <w:szCs w:val="24"/>
          </w:rPr>
          <w:fldChar w:fldCharType="end"/>
        </w:r>
      </w:p>
    </w:sdtContent>
  </w:sdt>
  <w:p w:rsidR="00A847E2" w:rsidRDefault="00A847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85C"/>
    <w:rsid w:val="00036B7D"/>
    <w:rsid w:val="00143E2A"/>
    <w:rsid w:val="00147A93"/>
    <w:rsid w:val="002804CE"/>
    <w:rsid w:val="00335FCB"/>
    <w:rsid w:val="003A3750"/>
    <w:rsid w:val="003D085C"/>
    <w:rsid w:val="0042192F"/>
    <w:rsid w:val="004677E0"/>
    <w:rsid w:val="004D7EE4"/>
    <w:rsid w:val="007567ED"/>
    <w:rsid w:val="007D10F7"/>
    <w:rsid w:val="00856FED"/>
    <w:rsid w:val="00952ECD"/>
    <w:rsid w:val="00A847E2"/>
    <w:rsid w:val="00A9334A"/>
    <w:rsid w:val="00AD62F9"/>
    <w:rsid w:val="00CB5D20"/>
    <w:rsid w:val="00CF4849"/>
    <w:rsid w:val="00E8568F"/>
    <w:rsid w:val="00E9690D"/>
    <w:rsid w:val="00EF5C72"/>
    <w:rsid w:val="00F81CDC"/>
    <w:rsid w:val="00F83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5D6408-F47C-423C-A260-EB9DD4D3B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47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7E2"/>
  </w:style>
  <w:style w:type="paragraph" w:styleId="Footer">
    <w:name w:val="footer"/>
    <w:basedOn w:val="Normal"/>
    <w:link w:val="FooterChar"/>
    <w:uiPriority w:val="99"/>
    <w:unhideWhenUsed/>
    <w:rsid w:val="00A847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831</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Lenovo</cp:lastModifiedBy>
  <cp:revision>2</cp:revision>
  <dcterms:created xsi:type="dcterms:W3CDTF">2021-08-09T09:22:00Z</dcterms:created>
  <dcterms:modified xsi:type="dcterms:W3CDTF">2021-08-09T09:22:00Z</dcterms:modified>
</cp:coreProperties>
</file>